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/>
          <w:szCs w:val="2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把握国际最新动态  关注决策最新动向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欢迎订阅20</w:t>
      </w:r>
      <w:r>
        <w:rPr>
          <w:rFonts w:hint="eastAsia" w:ascii="黑体" w:eastAsia="黑体"/>
          <w:sz w:val="44"/>
          <w:szCs w:val="44"/>
          <w:lang w:val="en-US" w:eastAsia="zh-CN"/>
        </w:rPr>
        <w:t>23</w:t>
      </w:r>
      <w:r>
        <w:rPr>
          <w:rFonts w:hint="eastAsia" w:ascii="黑体" w:eastAsia="黑体"/>
          <w:sz w:val="44"/>
          <w:szCs w:val="44"/>
        </w:rPr>
        <w:t>年《中国核工业》杂志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国内统一刊号:CN11-3881/D  国际标准刊号:ISSN1007-8282</w: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10"/>
          <w:szCs w:val="10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《中国核工业》杂志是中国核行业国内外公开发行的大型综合类月刊，由中国核工业集团有限公司主管，</w:t>
      </w:r>
      <w:r>
        <w:rPr>
          <w:rFonts w:hint="eastAsia" w:ascii="宋体" w:hAnsi="宋体"/>
          <w:color w:val="auto"/>
          <w:sz w:val="24"/>
        </w:rPr>
        <w:t>中核（北京）传媒文化有限公司</w:t>
      </w:r>
      <w:r>
        <w:rPr>
          <w:rFonts w:hint="eastAsia"/>
          <w:color w:val="auto"/>
          <w:sz w:val="24"/>
        </w:rPr>
        <w:t>出版发行。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作为核行业唯一公开发行的综合类月刊，《中国核工业》杂志一直以“</w:t>
      </w:r>
      <w:r>
        <w:rPr>
          <w:rFonts w:hint="eastAsia"/>
          <w:color w:val="auto"/>
          <w:sz w:val="24"/>
        </w:rPr>
        <w:t>记录历程，引领发展”为己任，不懈努力，不断创新。</w:t>
      </w:r>
      <w:r>
        <w:rPr>
          <w:rFonts w:hint="eastAsia"/>
          <w:color w:val="auto"/>
          <w:sz w:val="24"/>
          <w:lang w:eastAsia="zh-CN"/>
        </w:rPr>
        <w:t>杂志设置“言论</w:t>
      </w:r>
      <w:r>
        <w:rPr>
          <w:rFonts w:hint="eastAsia" w:ascii="宋体" w:hAnsi="宋体"/>
          <w:color w:val="auto"/>
          <w:sz w:val="24"/>
          <w:lang w:eastAsia="zh-CN"/>
        </w:rPr>
        <w:t>”</w:t>
      </w:r>
      <w:r>
        <w:rPr>
          <w:rFonts w:hint="eastAsia" w:ascii="宋体" w:hAnsi="宋体"/>
          <w:color w:val="auto"/>
          <w:sz w:val="24"/>
        </w:rPr>
        <w:t>、</w:t>
      </w:r>
      <w:r>
        <w:rPr>
          <w:rFonts w:hint="eastAsia" w:ascii="宋体" w:hAnsi="宋体"/>
          <w:color w:val="auto"/>
          <w:sz w:val="24"/>
          <w:lang w:eastAsia="zh-CN"/>
        </w:rPr>
        <w:t>“</w:t>
      </w:r>
      <w:r>
        <w:rPr>
          <w:rFonts w:hint="eastAsia" w:ascii="宋体" w:hAnsi="宋体"/>
          <w:color w:val="auto"/>
          <w:sz w:val="24"/>
        </w:rPr>
        <w:t>本期关注</w:t>
      </w:r>
      <w:r>
        <w:rPr>
          <w:rFonts w:hint="eastAsia" w:ascii="宋体" w:hAnsi="宋体"/>
          <w:color w:val="auto"/>
          <w:sz w:val="24"/>
          <w:lang w:eastAsia="zh-CN"/>
        </w:rPr>
        <w:t>”</w:t>
      </w:r>
      <w:r>
        <w:rPr>
          <w:rFonts w:hint="eastAsia" w:ascii="宋体" w:hAnsi="宋体"/>
          <w:color w:val="auto"/>
          <w:sz w:val="24"/>
        </w:rPr>
        <w:t>、</w:t>
      </w:r>
      <w:r>
        <w:rPr>
          <w:rFonts w:hint="eastAsia" w:ascii="宋体" w:hAnsi="宋体"/>
          <w:color w:val="auto"/>
          <w:sz w:val="24"/>
          <w:lang w:eastAsia="zh-CN"/>
        </w:rPr>
        <w:t>“</w:t>
      </w:r>
      <w:r>
        <w:rPr>
          <w:rFonts w:hint="eastAsia" w:ascii="宋体" w:hAnsi="宋体"/>
          <w:color w:val="auto"/>
          <w:sz w:val="24"/>
        </w:rPr>
        <w:t>行业观察</w:t>
      </w:r>
      <w:r>
        <w:rPr>
          <w:rFonts w:hint="eastAsia" w:ascii="宋体" w:hAnsi="宋体"/>
          <w:color w:val="auto"/>
          <w:sz w:val="24"/>
          <w:lang w:eastAsia="zh-CN"/>
        </w:rPr>
        <w:t>”、“本刊专稿”</w:t>
      </w:r>
      <w:r>
        <w:rPr>
          <w:rFonts w:hint="eastAsia" w:ascii="宋体" w:hAnsi="宋体"/>
          <w:color w:val="auto"/>
          <w:sz w:val="24"/>
        </w:rPr>
        <w:t>、</w:t>
      </w:r>
      <w:r>
        <w:rPr>
          <w:rFonts w:hint="eastAsia" w:ascii="宋体" w:hAnsi="宋体"/>
          <w:color w:val="auto"/>
          <w:sz w:val="24"/>
          <w:lang w:eastAsia="zh-CN"/>
        </w:rPr>
        <w:t>“</w:t>
      </w:r>
      <w:r>
        <w:rPr>
          <w:rFonts w:hint="eastAsia" w:ascii="宋体" w:hAnsi="宋体"/>
          <w:color w:val="auto"/>
          <w:sz w:val="24"/>
        </w:rPr>
        <w:t>图迹核工业</w:t>
      </w:r>
      <w:r>
        <w:rPr>
          <w:rFonts w:hint="eastAsia" w:ascii="宋体" w:hAnsi="宋体"/>
          <w:color w:val="auto"/>
          <w:sz w:val="24"/>
          <w:lang w:eastAsia="zh-CN"/>
        </w:rPr>
        <w:t>”，及党建、</w:t>
      </w:r>
      <w:r>
        <w:rPr>
          <w:rFonts w:hint="eastAsia" w:ascii="宋体" w:hAnsi="宋体"/>
          <w:color w:val="auto"/>
          <w:sz w:val="24"/>
        </w:rPr>
        <w:t>报道、管理等精品栏目，</w:t>
      </w:r>
      <w:r>
        <w:rPr>
          <w:rFonts w:hint="eastAsia"/>
          <w:color w:val="auto"/>
          <w:sz w:val="24"/>
          <w:lang w:eastAsia="zh-CN"/>
        </w:rPr>
        <w:t>深度与权威并重，可读性强，</w:t>
      </w:r>
      <w:r>
        <w:rPr>
          <w:rFonts w:hint="eastAsia"/>
          <w:color w:val="auto"/>
          <w:sz w:val="24"/>
        </w:rPr>
        <w:t>是读者把握全球核行业最新发展动态、关注国家最新行业决策动向的首选</w:t>
      </w:r>
      <w:r>
        <w:rPr>
          <w:rFonts w:hint="eastAsia"/>
          <w:color w:val="auto"/>
          <w:sz w:val="24"/>
          <w:lang w:eastAsia="zh-CN"/>
        </w:rPr>
        <w:t>行业媒体</w:t>
      </w:r>
      <w:r>
        <w:rPr>
          <w:rFonts w:hint="eastAsia"/>
          <w:color w:val="auto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《中国核工业》杂志为大16开本56页，铜版纸全彩印刷，当月月底出版，自办发行。20</w:t>
      </w:r>
      <w:r>
        <w:rPr>
          <w:rFonts w:hint="eastAsia" w:ascii="宋体" w:hAnsi="宋体"/>
          <w:color w:val="auto"/>
          <w:sz w:val="24"/>
          <w:lang w:val="en-US" w:eastAsia="zh-CN"/>
        </w:rPr>
        <w:t>23</w:t>
      </w:r>
      <w:r>
        <w:rPr>
          <w:rFonts w:hint="eastAsia" w:ascii="宋体" w:hAnsi="宋体"/>
          <w:color w:val="auto"/>
          <w:sz w:val="24"/>
        </w:rPr>
        <w:t>年订刊费全年180元/份。</w:t>
      </w:r>
      <w:r>
        <w:rPr>
          <w:rFonts w:hint="eastAsia"/>
          <w:color w:val="auto"/>
          <w:sz w:val="24"/>
        </w:rPr>
        <w:t>挂号费全年36元／地址。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《中国核工业》</w:t>
      </w:r>
      <w:r>
        <w:rPr>
          <w:rFonts w:hint="eastAsia" w:ascii="宋体" w:hAnsi="宋体"/>
          <w:b/>
          <w:color w:val="auto"/>
          <w:sz w:val="24"/>
          <w:lang w:eastAsia="zh-CN"/>
        </w:rPr>
        <w:t>杂志</w:t>
      </w:r>
      <w:r>
        <w:rPr>
          <w:rFonts w:hint="eastAsia" w:ascii="宋体" w:hAnsi="宋体"/>
          <w:b/>
          <w:color w:val="auto"/>
          <w:sz w:val="24"/>
        </w:rPr>
        <w:t>全年杂志合订本(含邮资)400元/本。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auto"/>
          <w:sz w:val="24"/>
        </w:rPr>
        <w:t>《中国核工业》杂志有广告经营业务，欢迎并期待与核行业及核关联产业的企事业单位进行经验交流、企业广告等方面的合作。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银行汇款请汇：工商银行北京礼士路支行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账号：0200003609014455086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户名：中核（北京）传媒文化有限公司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订报联系电话：（010）68539178   （010）68532335</w:t>
      </w:r>
      <w:r>
        <w:rPr>
          <w:rFonts w:hint="eastAsia" w:ascii="仿宋_GB2312" w:eastAsia="仿宋_GB2312"/>
          <w:sz w:val="24"/>
        </w:rPr>
        <w:t>（</w:t>
      </w:r>
      <w:r>
        <w:rPr>
          <w:rFonts w:hint="eastAsia" w:ascii="仿宋_GB2312" w:eastAsia="仿宋_GB2312"/>
          <w:b/>
          <w:sz w:val="24"/>
        </w:rPr>
        <w:t>财务</w:t>
      </w:r>
      <w:r>
        <w:rPr>
          <w:rFonts w:hint="eastAsia" w:ascii="仿宋_GB2312" w:eastAsia="仿宋_GB2312"/>
          <w:sz w:val="24"/>
        </w:rPr>
        <w:t>）</w:t>
      </w:r>
      <w:r>
        <w:rPr>
          <w:rFonts w:hint="eastAsia" w:ascii="黑体" w:eastAsia="黑体"/>
          <w:sz w:val="24"/>
        </w:rPr>
        <w:t>　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传真：（010）68532214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>广告联系电话：（010）685</w:t>
      </w:r>
      <w:r>
        <w:rPr>
          <w:rFonts w:hint="eastAsia" w:ascii="黑体" w:eastAsia="黑体"/>
          <w:sz w:val="24"/>
          <w:lang w:val="en-US" w:eastAsia="zh-CN"/>
        </w:rPr>
        <w:t>30223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eastAsia="黑体"/>
          <w:sz w:val="24"/>
        </w:rPr>
      </w:pPr>
      <w:r>
        <w:rPr>
          <w:rFonts w:hint="eastAsia" w:ascii="宋体" w:hAnsi="宋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3502660</wp:posOffset>
            </wp:positionH>
            <wp:positionV relativeFrom="paragraph">
              <wp:posOffset>77470</wp:posOffset>
            </wp:positionV>
            <wp:extent cx="1336040" cy="1320165"/>
            <wp:effectExtent l="0" t="0" r="5080" b="5715"/>
            <wp:wrapNone/>
            <wp:docPr id="1" name="图片 1" descr="单位图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单位图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24"/>
        </w:rPr>
        <w:t>电子邮箱：</w:t>
      </w:r>
      <w:r>
        <w:rPr>
          <w:rFonts w:ascii="黑体" w:eastAsia="黑体"/>
          <w:sz w:val="24"/>
        </w:rPr>
        <w:fldChar w:fldCharType="begin"/>
      </w:r>
      <w:r>
        <w:rPr>
          <w:rFonts w:ascii="黑体" w:eastAsia="黑体"/>
          <w:sz w:val="24"/>
        </w:rPr>
        <w:instrText xml:space="preserve"> HYPERLINK "mailto:hgybs@cnnc.com.cn" </w:instrText>
      </w:r>
      <w:r>
        <w:rPr>
          <w:rFonts w:ascii="黑体" w:eastAsia="黑体"/>
          <w:sz w:val="24"/>
        </w:rPr>
        <w:fldChar w:fldCharType="separate"/>
      </w:r>
      <w:r>
        <w:rPr>
          <w:rFonts w:hint="eastAsia" w:ascii="黑体" w:eastAsia="黑体"/>
          <w:color w:val="0000FF"/>
          <w:sz w:val="24"/>
          <w:u w:val="single"/>
        </w:rPr>
        <w:t>hgybs@cnnc.com.cn</w:t>
      </w:r>
      <w:r>
        <w:rPr>
          <w:rFonts w:ascii="黑体" w:eastAsia="黑体"/>
          <w:sz w:val="24"/>
        </w:rPr>
        <w:fldChar w:fldCharType="end"/>
      </w:r>
      <w:r>
        <w:rPr>
          <w:rFonts w:hint="eastAsia" w:ascii="黑体" w:eastAsia="黑体"/>
          <w:sz w:val="24"/>
        </w:rPr>
        <w:t xml:space="preserve">     </w:t>
      </w:r>
    </w:p>
    <w:p>
      <w:pPr>
        <w:tabs>
          <w:tab w:val="center" w:pos="5580"/>
        </w:tabs>
        <w:adjustRightInd w:val="0"/>
        <w:snapToGrid w:val="0"/>
        <w:spacing w:line="276" w:lineRule="auto"/>
        <w:ind w:left="479" w:leftChars="228" w:firstLine="0" w:firstLineChars="0"/>
        <w:jc w:val="both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订单电子版请从中核网（www.cnnc.com.cn）“</w:t>
      </w:r>
      <w:r>
        <w:rPr>
          <w:rFonts w:hint="eastAsia" w:ascii="黑体" w:eastAsia="黑体"/>
          <w:sz w:val="24"/>
          <w:lang w:eastAsia="zh-CN"/>
        </w:rPr>
        <w:t>新闻中心</w:t>
      </w:r>
      <w:r>
        <w:rPr>
          <w:rFonts w:hint="eastAsia" w:ascii="黑体" w:eastAsia="黑体"/>
          <w:sz w:val="24"/>
        </w:rPr>
        <w:t>”窗口下载。</w:t>
      </w:r>
    </w:p>
    <w:p>
      <w:pPr>
        <w:tabs>
          <w:tab w:val="center" w:pos="5580"/>
        </w:tabs>
        <w:adjustRightInd w:val="0"/>
        <w:snapToGrid w:val="0"/>
        <w:spacing w:line="276" w:lineRule="auto"/>
        <w:ind w:left="480" w:hanging="480" w:hangingChars="200"/>
        <w:rPr>
          <w:rFonts w:hint="eastAsia" w:ascii="黑体" w:eastAsia="黑体"/>
          <w:sz w:val="24"/>
        </w:rPr>
      </w:pPr>
    </w:p>
    <w:p>
      <w:pPr>
        <w:tabs>
          <w:tab w:val="center" w:pos="5580"/>
        </w:tabs>
        <w:adjustRightInd w:val="0"/>
        <w:snapToGrid w:val="0"/>
        <w:spacing w:line="276" w:lineRule="auto"/>
        <w:ind w:left="480" w:hanging="480" w:hangingChars="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 xml:space="preserve">                                     中核（北京）传媒文化有限公司</w:t>
      </w:r>
    </w:p>
    <w:p>
      <w:pPr>
        <w:tabs>
          <w:tab w:val="center" w:pos="5580"/>
        </w:tabs>
        <w:adjustRightInd w:val="0"/>
        <w:snapToGrid w:val="0"/>
        <w:spacing w:line="276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 xml:space="preserve">                 20</w:t>
      </w:r>
      <w:r>
        <w:rPr>
          <w:rFonts w:hint="eastAsia" w:ascii="黑体" w:eastAsia="黑体"/>
          <w:sz w:val="24"/>
          <w:lang w:val="en-US" w:eastAsia="zh-CN"/>
        </w:rPr>
        <w:t>22</w:t>
      </w:r>
      <w:r>
        <w:rPr>
          <w:rFonts w:hint="eastAsia" w:ascii="黑体" w:eastAsia="黑体"/>
          <w:sz w:val="24"/>
        </w:rPr>
        <w:t>年9月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br w:type="page"/>
      </w:r>
    </w:p>
    <w:p>
      <w:pPr>
        <w:tabs>
          <w:tab w:val="center" w:pos="5580"/>
        </w:tabs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《中国核工业》杂志征订单　第一联开票信息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5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1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单位名称</w:t>
            </w:r>
          </w:p>
        </w:tc>
        <w:tc>
          <w:tcPr>
            <w:tcW w:w="5881" w:type="dxa"/>
            <w:tcBorders>
              <w:right w:val="nil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1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纳税人识别号</w:t>
            </w:r>
          </w:p>
        </w:tc>
        <w:tc>
          <w:tcPr>
            <w:tcW w:w="5881" w:type="dxa"/>
            <w:tcBorders>
              <w:right w:val="nil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1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地址、电话</w:t>
            </w:r>
          </w:p>
        </w:tc>
        <w:tc>
          <w:tcPr>
            <w:tcW w:w="5881" w:type="dxa"/>
            <w:tcBorders>
              <w:right w:val="nil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1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开户行及账号</w:t>
            </w:r>
          </w:p>
        </w:tc>
        <w:tc>
          <w:tcPr>
            <w:tcW w:w="5881" w:type="dxa"/>
            <w:tcBorders>
              <w:right w:val="nil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1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发票类型（专票或普票）</w:t>
            </w:r>
          </w:p>
        </w:tc>
        <w:tc>
          <w:tcPr>
            <w:tcW w:w="5881" w:type="dxa"/>
            <w:tcBorders>
              <w:right w:val="nil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tabs>
          <w:tab w:val="center" w:pos="558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center" w:pos="558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center" w:pos="5580"/>
        </w:tabs>
        <w:spacing w:line="300" w:lineRule="auto"/>
        <w:rPr>
          <w:rFonts w:hint="eastAsia" w:ascii="宋体" w:hAnsi="宋体"/>
          <w:sz w:val="24"/>
        </w:rPr>
      </w:pPr>
    </w:p>
    <w:p>
      <w:pPr>
        <w:tabs>
          <w:tab w:val="center" w:pos="5580"/>
        </w:tabs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《中国核工业》杂志征订单　第二记账凭证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32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8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订户单位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54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60" w:lineRule="auto"/>
              <w:ind w:firstLine="210" w:firstLineChars="100"/>
              <w:jc w:val="left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经办人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　　　　　</w:t>
            </w:r>
          </w:p>
          <w:p>
            <w:pPr>
              <w:tabs>
                <w:tab w:val="center" w:pos="5580"/>
              </w:tabs>
              <w:spacing w:line="360" w:lineRule="auto"/>
              <w:ind w:firstLine="210" w:firstLineChars="100"/>
              <w:jc w:val="left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电　话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　　　　　</w:t>
            </w:r>
          </w:p>
          <w:p>
            <w:pPr>
              <w:tabs>
                <w:tab w:val="center" w:pos="5580"/>
              </w:tabs>
              <w:spacing w:line="360" w:lineRule="auto"/>
              <w:ind w:firstLine="210" w:firstLineChars="100"/>
              <w:jc w:val="lef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手  机 </w:t>
            </w:r>
            <w:r>
              <w:rPr>
                <w:rFonts w:hint="eastAsia" w:ascii="宋体" w:hAnsi="宋体" w:cs="宋体"/>
                <w:szCs w:val="21"/>
                <w:u w:val="single"/>
              </w:rPr>
              <w:t>　　　　　</w:t>
            </w:r>
          </w:p>
          <w:p>
            <w:pPr>
              <w:tabs>
                <w:tab w:val="center" w:pos="5580"/>
              </w:tabs>
              <w:spacing w:line="360" w:lineRule="auto"/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电子信箱 </w:t>
            </w:r>
            <w:r>
              <w:rPr>
                <w:rFonts w:hint="eastAsia" w:ascii="宋体" w:hAnsi="宋体" w:cs="宋体"/>
                <w:szCs w:val="21"/>
                <w:u w:val="single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48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订户通讯</w:t>
            </w:r>
          </w:p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　　址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54" w:type="dxa"/>
            <w:vMerge w:val="continue"/>
            <w:tcBorders>
              <w:right w:val="nil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订阅份数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54" w:type="dxa"/>
            <w:vMerge w:val="continue"/>
            <w:tcBorders>
              <w:right w:val="nil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548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合计金额</w:t>
            </w:r>
          </w:p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（大写）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平邮□  </w:t>
            </w:r>
          </w:p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挂号□</w:t>
            </w:r>
          </w:p>
        </w:tc>
        <w:tc>
          <w:tcPr>
            <w:tcW w:w="2654" w:type="dxa"/>
            <w:vMerge w:val="continue"/>
            <w:tcBorders>
              <w:right w:val="nil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6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　  </w:t>
            </w:r>
            <w:r>
              <w:rPr>
                <w:rFonts w:hint="eastAsia" w:ascii="仿宋" w:hAnsi="仿宋" w:eastAsia="仿宋"/>
                <w:szCs w:val="21"/>
              </w:rPr>
              <w:t>订刊费（含邮资）180元/份。挂号费36元／地址</w:t>
            </w:r>
          </w:p>
        </w:tc>
        <w:tc>
          <w:tcPr>
            <w:tcW w:w="2654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tabs>
          <w:tab w:val="center" w:pos="558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center" w:pos="558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center" w:pos="5580"/>
        </w:tabs>
        <w:spacing w:line="300" w:lineRule="auto"/>
        <w:rPr>
          <w:rFonts w:hint="eastAsia" w:ascii="宋体" w:hAnsi="宋体"/>
          <w:sz w:val="24"/>
        </w:rPr>
      </w:pPr>
    </w:p>
    <w:p>
      <w:pPr>
        <w:tabs>
          <w:tab w:val="center" w:pos="558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center" w:pos="5580"/>
        </w:tabs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《中国核工业》杂志征订单　第三联发行凭证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420"/>
        <w:gridCol w:w="720"/>
        <w:gridCol w:w="108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8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订户单位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tabs>
                <w:tab w:val="center" w:pos="5580"/>
              </w:tabs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科、室、组或个人</w:t>
            </w:r>
          </w:p>
        </w:tc>
        <w:tc>
          <w:tcPr>
            <w:tcW w:w="1754" w:type="dxa"/>
            <w:tcBorders>
              <w:righ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60" w:lineRule="auto"/>
              <w:ind w:firstLine="210" w:firstLineChars="1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48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订户通讯</w:t>
            </w:r>
          </w:p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　　址</w:t>
            </w:r>
          </w:p>
        </w:tc>
        <w:tc>
          <w:tcPr>
            <w:tcW w:w="4140" w:type="dxa"/>
            <w:gridSpan w:val="2"/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1754" w:type="dxa"/>
            <w:tcBorders>
              <w:right w:val="nil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订阅份数</w:t>
            </w:r>
          </w:p>
        </w:tc>
        <w:tc>
          <w:tcPr>
            <w:tcW w:w="34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54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合计金额（大写）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发行起止</w:t>
            </w:r>
          </w:p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　　间</w:t>
            </w:r>
          </w:p>
        </w:tc>
        <w:tc>
          <w:tcPr>
            <w:tcW w:w="6974" w:type="dxa"/>
            <w:gridSpan w:val="4"/>
            <w:tcBorders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2" w:type="dxa"/>
            <w:gridSpan w:val="5"/>
            <w:tcBorders>
              <w:left w:val="nil"/>
              <w:righ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订报单位必须清楚注明</w:t>
            </w:r>
            <w:r>
              <w:rPr>
                <w:rFonts w:hint="eastAsia" w:ascii="仿宋_GB2312" w:hAnsi="宋体" w:eastAsia="仿宋_GB2312" w:cs="宋体"/>
                <w:szCs w:val="21"/>
              </w:rPr>
              <w:t>订报的科、室、车间班组或个人的名称，以免杂志丢失。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66" w:y="2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DEzN2YwMjAzYzQwMjM4NzM3M2QyZmU2Zjc4M2QifQ=="/>
  </w:docVars>
  <w:rsids>
    <w:rsidRoot w:val="3E1525D9"/>
    <w:rsid w:val="00A03820"/>
    <w:rsid w:val="068211F3"/>
    <w:rsid w:val="1BC539EB"/>
    <w:rsid w:val="1E2F729D"/>
    <w:rsid w:val="20B26924"/>
    <w:rsid w:val="2E7E14DB"/>
    <w:rsid w:val="3E1525D9"/>
    <w:rsid w:val="41B827A8"/>
    <w:rsid w:val="50A576B5"/>
    <w:rsid w:val="64E74C96"/>
    <w:rsid w:val="6C0149C5"/>
    <w:rsid w:val="6F3D182C"/>
    <w:rsid w:val="7D08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884</Characters>
  <Lines>0</Lines>
  <Paragraphs>0</Paragraphs>
  <TotalTime>0</TotalTime>
  <ScaleCrop>false</ScaleCrop>
  <LinksUpToDate>false</LinksUpToDate>
  <CharactersWithSpaces>995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2020-09-23T08:18:00Z</dcterms:created>
  <dc:creator>耕云播雨</dc:creator>
  <cp:lastModifiedBy>耕云播雨</cp:lastModifiedBy>
  <dcterms:modified xsi:type="dcterms:W3CDTF">2022-09-15T08:33:07Z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DAACC42F2F364E89A3983F38EECCF0B7</vt:lpwstr>
  </property>
</Properties>
</file>